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D" w:rsidRPr="00774CFB" w:rsidRDefault="0040356D" w:rsidP="0040356D">
      <w:pPr>
        <w:pStyle w:val="Title"/>
        <w:pBdr>
          <w:bottom w:val="single" w:sz="8" w:space="1" w:color="5B9BD5" w:themeColor="accent1"/>
        </w:pBdr>
        <w:rPr>
          <w:rFonts w:ascii="Century Gothic" w:hAnsi="Century Gothic"/>
          <w:b/>
          <w:sz w:val="40"/>
        </w:rPr>
      </w:pPr>
      <w:r w:rsidRPr="00774CFB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6017260</wp:posOffset>
            </wp:positionH>
            <wp:positionV relativeFrom="paragraph">
              <wp:posOffset>-265430</wp:posOffset>
            </wp:positionV>
            <wp:extent cx="808990" cy="523240"/>
            <wp:effectExtent l="0" t="0" r="0" b="0"/>
            <wp:wrapNone/>
            <wp:docPr id="1" name="Picture 1" descr="Image result for shod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 result for shodai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0A">
        <w:rPr>
          <w:rFonts w:ascii="Century Gothic" w:hAnsi="Century Gothic"/>
          <w:b/>
          <w:noProof/>
          <w:color w:val="538135" w:themeColor="accent6" w:themeShade="BF"/>
          <w:sz w:val="40"/>
        </w:rPr>
        <w:t xml:space="preserve"> Meeting Minutes </w:t>
      </w:r>
    </w:p>
    <w:tbl>
      <w:tblPr>
        <w:tblW w:w="108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6300"/>
      </w:tblGrid>
      <w:tr w:rsidR="0040356D" w:rsidTr="0053350A">
        <w:trPr>
          <w:trHeight w:val="332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40356D" w:rsidRDefault="00234F81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>Today</w:t>
            </w:r>
            <w:r w:rsidR="0040356D">
              <w:rPr>
                <w:rFonts w:ascii="Century Gothic" w:hAnsi="Century Gothic"/>
                <w:sz w:val="18"/>
                <w:lang w:bidi="hi-IN"/>
              </w:rPr>
              <w:t xml:space="preserve"> Meeting: 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</w:tr>
      <w:tr w:rsidR="0040356D" w:rsidTr="0053350A">
        <w:trPr>
          <w:trHeight w:val="350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40356D" w:rsidRDefault="0040356D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 xml:space="preserve"> Next Meeting: 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</w:tr>
      <w:tr w:rsidR="0040356D" w:rsidTr="0040356D">
        <w:trPr>
          <w:trHeight w:val="260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40356D" w:rsidRDefault="0040356D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noProof/>
                <w:sz w:val="18"/>
              </w:rPr>
              <w:t>Our Mission</w:t>
            </w:r>
          </w:p>
        </w:tc>
        <w:tc>
          <w:tcPr>
            <w:tcW w:w="9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56D" w:rsidRPr="00774CFB" w:rsidRDefault="0040356D">
            <w:pPr>
              <w:jc w:val="center"/>
              <w:rPr>
                <w:rFonts w:asciiTheme="majorHAnsi" w:hAnsiTheme="majorHAnsi" w:cstheme="majorHAnsi"/>
                <w:i/>
                <w:sz w:val="18"/>
                <w:lang w:bidi="hi-IN"/>
              </w:rPr>
            </w:pPr>
            <w:r w:rsidRPr="00774CFB">
              <w:rPr>
                <w:rFonts w:asciiTheme="majorHAnsi" w:hAnsiTheme="majorHAnsi" w:cstheme="majorHAnsi"/>
                <w:i/>
                <w:sz w:val="18"/>
                <w:lang w:bidi="hi-IN"/>
              </w:rPr>
              <w:t xml:space="preserve">To Heal, Help and Inspire Hope </w:t>
            </w:r>
          </w:p>
        </w:tc>
      </w:tr>
      <w:tr w:rsidR="0040356D" w:rsidTr="0040356D">
        <w:trPr>
          <w:trHeight w:val="260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40356D" w:rsidRDefault="0040356D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t xml:space="preserve">Our Vision </w:t>
            </w:r>
          </w:p>
        </w:tc>
        <w:tc>
          <w:tcPr>
            <w:tcW w:w="9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56D" w:rsidRPr="00774CFB" w:rsidRDefault="00774CFB">
            <w:pPr>
              <w:jc w:val="center"/>
              <w:rPr>
                <w:rFonts w:asciiTheme="majorHAnsi" w:hAnsiTheme="majorHAnsi" w:cstheme="majorHAnsi"/>
                <w:i/>
                <w:sz w:val="18"/>
                <w:lang w:bidi="hi-IN"/>
              </w:rPr>
            </w:pPr>
            <w:r w:rsidRPr="00774CFB">
              <w:rPr>
                <w:rFonts w:asciiTheme="majorHAnsi" w:hAnsiTheme="majorHAnsi" w:cstheme="majorHAnsi"/>
                <w:i/>
                <w:sz w:val="18"/>
                <w:lang w:bidi="hi-IN"/>
              </w:rPr>
              <w:t>To be Montana’s leading resource in children’s mental health, family well-being and genomic care</w:t>
            </w:r>
          </w:p>
        </w:tc>
      </w:tr>
    </w:tbl>
    <w:p w:rsidR="0040356D" w:rsidRDefault="0040356D" w:rsidP="0040356D">
      <w:pPr>
        <w:tabs>
          <w:tab w:val="left" w:pos="2450"/>
        </w:tabs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ab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1490"/>
        <w:gridCol w:w="314"/>
        <w:gridCol w:w="1498"/>
        <w:gridCol w:w="314"/>
        <w:gridCol w:w="1469"/>
        <w:gridCol w:w="314"/>
        <w:gridCol w:w="1477"/>
        <w:gridCol w:w="314"/>
        <w:gridCol w:w="1468"/>
        <w:gridCol w:w="314"/>
        <w:gridCol w:w="1490"/>
      </w:tblGrid>
      <w:tr w:rsidR="0040356D" w:rsidTr="0040356D">
        <w:trPr>
          <w:trHeight w:val="30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356D" w:rsidRDefault="0040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Team Members: </w:t>
            </w:r>
          </w:p>
        </w:tc>
      </w:tr>
      <w:tr w:rsidR="0040356D" w:rsidTr="00CE389A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356D" w:rsidTr="00CE389A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0356D" w:rsidRDefault="0040356D" w:rsidP="0040356D">
      <w:pPr>
        <w:rPr>
          <w:rFonts w:ascii="Century Gothic" w:hAnsi="Century Gothic"/>
          <w:b/>
          <w:i/>
          <w:color w:val="2F5496" w:themeColor="accent5" w:themeShade="BF"/>
          <w:sz w:val="20"/>
          <w:szCs w:val="20"/>
          <w:u w:val="single"/>
        </w:rPr>
      </w:pPr>
    </w:p>
    <w:tbl>
      <w:tblPr>
        <w:tblW w:w="10787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388"/>
        <w:gridCol w:w="370"/>
        <w:gridCol w:w="4808"/>
        <w:gridCol w:w="143"/>
        <w:gridCol w:w="412"/>
        <w:gridCol w:w="341"/>
        <w:gridCol w:w="4325"/>
      </w:tblGrid>
      <w:tr w:rsidR="0040356D" w:rsidTr="002D7A41">
        <w:trPr>
          <w:trHeight w:val="307"/>
        </w:trPr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356D" w:rsidRDefault="0040356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Agenda Items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356D" w:rsidRDefault="0040356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Agenda Items to be followed up on….</w:t>
            </w:r>
          </w:p>
        </w:tc>
      </w:tr>
      <w:tr w:rsidR="0040356D" w:rsidTr="002D7A41">
        <w:trPr>
          <w:trHeight w:val="337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Community Meeting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356D" w:rsidTr="002D7A41">
        <w:trPr>
          <w:trHeight w:val="337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356D" w:rsidTr="002D7A41">
        <w:trPr>
          <w:trHeight w:val="359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0356D" w:rsidRDefault="0040356D" w:rsidP="0040356D">
      <w:pPr>
        <w:rPr>
          <w:rFonts w:ascii="Century Gothic" w:hAnsi="Century Gothic"/>
          <w:b/>
          <w:bCs/>
          <w:iCs/>
          <w:color w:val="2E74B5" w:themeColor="accent1" w:themeShade="BF"/>
          <w:sz w:val="20"/>
          <w:szCs w:val="20"/>
        </w:rPr>
      </w:pPr>
    </w:p>
    <w:p w:rsidR="00CE25CF" w:rsidRDefault="00CE25CF"/>
    <w:p w:rsidR="0053350A" w:rsidRDefault="0053350A"/>
    <w:tbl>
      <w:tblPr>
        <w:tblW w:w="108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88"/>
        <w:gridCol w:w="370"/>
        <w:gridCol w:w="1492"/>
        <w:gridCol w:w="5400"/>
        <w:gridCol w:w="3150"/>
      </w:tblGrid>
      <w:tr w:rsidR="0053350A" w:rsidRPr="00EC6162" w:rsidTr="00585F31">
        <w:trPr>
          <w:trHeight w:val="307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50A" w:rsidRPr="00EC6162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Action Planning – Who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50A" w:rsidRPr="00EC6162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What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50A" w:rsidRPr="00EC6162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Progress </w:t>
            </w:r>
          </w:p>
        </w:tc>
      </w:tr>
      <w:tr w:rsidR="0053350A" w:rsidRPr="00BF15B9" w:rsidTr="00585F31">
        <w:trPr>
          <w:trHeight w:val="33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A" w:rsidRPr="00EC6162" w:rsidRDefault="0053350A" w:rsidP="00585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61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A" w:rsidRPr="00EC6162" w:rsidRDefault="0053350A" w:rsidP="00585F31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BF15B9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3350A" w:rsidRPr="00BF15B9" w:rsidTr="00585F31">
        <w:trPr>
          <w:trHeight w:val="33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A" w:rsidRPr="00EC6162" w:rsidRDefault="0053350A" w:rsidP="00585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A" w:rsidRPr="00EC6162" w:rsidRDefault="0053350A" w:rsidP="00585F31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BF15B9" w:rsidRDefault="0053350A" w:rsidP="00585F31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53350A" w:rsidRPr="00A80473" w:rsidTr="00585F31">
        <w:trPr>
          <w:trHeight w:val="33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A" w:rsidRPr="00EC6162" w:rsidRDefault="0053350A" w:rsidP="00585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A" w:rsidRPr="00EC6162" w:rsidRDefault="0053350A" w:rsidP="00585F31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0A" w:rsidRPr="00A80473" w:rsidRDefault="0053350A" w:rsidP="00585F31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53350A" w:rsidRDefault="0053350A"/>
    <w:p w:rsidR="0053350A" w:rsidRDefault="004C35B4">
      <w:pPr>
        <w:rPr>
          <w:rFonts w:ascii="Century Gothic" w:hAnsi="Century Gothic"/>
          <w:b/>
          <w:i/>
          <w:u w:val="single"/>
        </w:rPr>
      </w:pPr>
      <w:r w:rsidRPr="004C35B4">
        <w:rPr>
          <w:rFonts w:ascii="Century Gothic" w:hAnsi="Century Gothic"/>
          <w:b/>
          <w:i/>
          <w:u w:val="single"/>
        </w:rPr>
        <w:t>Meeting Minutes</w:t>
      </w:r>
    </w:p>
    <w:p w:rsidR="004C35B4" w:rsidRPr="004C35B4" w:rsidRDefault="004C35B4">
      <w:pPr>
        <w:rPr>
          <w:rFonts w:ascii="Century Gothic" w:hAnsi="Century Gothic"/>
          <w:b/>
          <w:i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4"/>
        <w:tblW w:w="10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5"/>
        <w:gridCol w:w="1980"/>
        <w:gridCol w:w="360"/>
        <w:gridCol w:w="2340"/>
        <w:gridCol w:w="360"/>
        <w:gridCol w:w="2070"/>
        <w:gridCol w:w="360"/>
        <w:gridCol w:w="3060"/>
      </w:tblGrid>
      <w:tr w:rsidR="0053350A" w:rsidRPr="00133CD6" w:rsidTr="00585F31">
        <w:tc>
          <w:tcPr>
            <w:tcW w:w="10885" w:type="dxa"/>
            <w:gridSpan w:val="8"/>
            <w:shd w:val="clear" w:color="auto" w:fill="BFBFBF" w:themeFill="background1" w:themeFillShade="BF"/>
          </w:tcPr>
          <w:p w:rsidR="0053350A" w:rsidRPr="00133CD6" w:rsidRDefault="0053350A" w:rsidP="00585F31">
            <w:pPr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20"/>
              </w:rPr>
              <w:t>Sanctuary Check In</w:t>
            </w:r>
            <w:r w:rsidRPr="00133CD6">
              <w:rPr>
                <w:rFonts w:ascii="Century Gothic" w:hAnsi="Century Gothic"/>
                <w:b/>
                <w:bCs/>
                <w:iCs/>
                <w:sz w:val="16"/>
                <w:szCs w:val="20"/>
              </w:rPr>
              <w:t xml:space="preserve">:  </w:t>
            </w:r>
            <w:r w:rsidRPr="00133CD6"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  <w:t xml:space="preserve">Check each item addressed in today’s meeting </w:t>
            </w:r>
          </w:p>
        </w:tc>
      </w:tr>
      <w:tr w:rsidR="0053350A" w:rsidRPr="00B74BB6" w:rsidTr="00585F31">
        <w:tc>
          <w:tcPr>
            <w:tcW w:w="355" w:type="dxa"/>
            <w:shd w:val="clear" w:color="auto" w:fill="FFFFFF" w:themeFill="background1"/>
          </w:tcPr>
          <w:p w:rsidR="0053350A" w:rsidRPr="00334368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Physical Safety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Social Safety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Emotional Safety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Moral Safety </w:t>
            </w:r>
          </w:p>
        </w:tc>
      </w:tr>
      <w:tr w:rsidR="0053350A" w:rsidRPr="00B74BB6" w:rsidTr="00585F31">
        <w:tc>
          <w:tcPr>
            <w:tcW w:w="355" w:type="dxa"/>
            <w:shd w:val="clear" w:color="auto" w:fill="FFFFFF" w:themeFill="background1"/>
          </w:tcPr>
          <w:p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4"/>
                <w:szCs w:val="16"/>
              </w:rPr>
              <w:t>Emotional Management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Loss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Future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Seven Commitments </w:t>
            </w:r>
          </w:p>
        </w:tc>
      </w:tr>
      <w:tr w:rsidR="0053350A" w:rsidRPr="00B74BB6" w:rsidTr="00585F31">
        <w:tc>
          <w:tcPr>
            <w:tcW w:w="355" w:type="dxa"/>
            <w:shd w:val="clear" w:color="auto" w:fill="FFFFFF" w:themeFill="background1"/>
          </w:tcPr>
          <w:p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Safety Plans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Self-Care Plans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Red Flag Reviews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Psychoeducation </w:t>
            </w:r>
          </w:p>
        </w:tc>
      </w:tr>
      <w:tr w:rsidR="0053350A" w:rsidRPr="00B74BB6" w:rsidTr="00585F31">
        <w:tc>
          <w:tcPr>
            <w:tcW w:w="355" w:type="dxa"/>
            <w:shd w:val="clear" w:color="auto" w:fill="FFFFFF" w:themeFill="background1"/>
          </w:tcPr>
          <w:p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Treatment Planning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Supervision/ Coaching 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Sanctuary Training 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Historical Trauma/Chronic Stress</w:t>
            </w:r>
          </w:p>
        </w:tc>
      </w:tr>
      <w:tr w:rsidR="0053350A" w:rsidRPr="00B74BB6" w:rsidTr="00585F31">
        <w:tc>
          <w:tcPr>
            <w:tcW w:w="355" w:type="dxa"/>
            <w:shd w:val="clear" w:color="auto" w:fill="FFFFFF" w:themeFill="background1"/>
          </w:tcPr>
          <w:p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Reenactment 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Parallel Process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Collective Disturbance </w:t>
            </w:r>
          </w:p>
        </w:tc>
        <w:tc>
          <w:tcPr>
            <w:tcW w:w="3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Community Meeting</w:t>
            </w:r>
          </w:p>
        </w:tc>
      </w:tr>
    </w:tbl>
    <w:p w:rsidR="0053350A" w:rsidRDefault="0053350A"/>
    <w:sectPr w:rsidR="0053350A" w:rsidSect="004035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9A" w:rsidRDefault="00CE389A" w:rsidP="00CE389A">
      <w:r>
        <w:separator/>
      </w:r>
    </w:p>
  </w:endnote>
  <w:endnote w:type="continuationSeparator" w:id="0">
    <w:p w:rsidR="00CE389A" w:rsidRDefault="00CE389A" w:rsidP="00CE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A" w:rsidRDefault="00CE389A" w:rsidP="00CE389A">
    <w:pPr>
      <w:pStyle w:val="Header"/>
    </w:pPr>
  </w:p>
  <w:p w:rsidR="00CE389A" w:rsidRDefault="00CE389A" w:rsidP="00CE389A"/>
  <w:p w:rsidR="00CE389A" w:rsidRDefault="00CE389A" w:rsidP="00CE389A">
    <w:pPr>
      <w:pStyle w:val="Footer"/>
    </w:pPr>
  </w:p>
  <w:p w:rsidR="00CE389A" w:rsidRDefault="00CE389A" w:rsidP="00CE389A"/>
  <w:sdt>
    <w:sdtPr>
      <w:rPr>
        <w:color w:val="808080" w:themeColor="background1" w:themeShade="80"/>
      </w:rPr>
      <w:id w:val="956144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89A" w:rsidRPr="00C252C1" w:rsidRDefault="00CE389A" w:rsidP="00CE389A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Growth &amp; Change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Democracy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Social Responsibility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Open Communication </w:t>
        </w:r>
      </w:p>
      <w:p w:rsidR="00CE389A" w:rsidRPr="00C252C1" w:rsidRDefault="00CE389A" w:rsidP="00CE389A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 Social Learning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Emotional Intelligence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Nonviolence</w:t>
        </w:r>
      </w:p>
    </w:sdtContent>
  </w:sdt>
  <w:p w:rsidR="00CE389A" w:rsidRDefault="00CE389A">
    <w:pPr>
      <w:pStyle w:val="Footer"/>
    </w:pPr>
  </w:p>
  <w:p w:rsidR="00CE389A" w:rsidRDefault="00CE3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9A" w:rsidRDefault="00CE389A" w:rsidP="00CE389A">
      <w:r>
        <w:separator/>
      </w:r>
    </w:p>
  </w:footnote>
  <w:footnote w:type="continuationSeparator" w:id="0">
    <w:p w:rsidR="00CE389A" w:rsidRDefault="00CE389A" w:rsidP="00CE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D"/>
    <w:rsid w:val="00146D47"/>
    <w:rsid w:val="00234F81"/>
    <w:rsid w:val="002D7A41"/>
    <w:rsid w:val="0040356D"/>
    <w:rsid w:val="004C35B4"/>
    <w:rsid w:val="0053350A"/>
    <w:rsid w:val="00774CFB"/>
    <w:rsid w:val="007F6A1D"/>
    <w:rsid w:val="00CE25CF"/>
    <w:rsid w:val="00C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6541-633F-438F-ABA1-0CA5A2D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356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5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3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3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Verhelst</dc:creator>
  <cp:keywords/>
  <dc:description/>
  <cp:lastModifiedBy>Jennifer Buscher</cp:lastModifiedBy>
  <cp:revision>5</cp:revision>
  <dcterms:created xsi:type="dcterms:W3CDTF">2019-02-26T17:20:00Z</dcterms:created>
  <dcterms:modified xsi:type="dcterms:W3CDTF">2019-02-27T15:05:00Z</dcterms:modified>
</cp:coreProperties>
</file>